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B2290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2099DFE8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4A2F88D8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1CA19DD6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7F30ECA3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12F31783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akt  I Ns 475/24</w:t>
      </w:r>
    </w:p>
    <w:p w14:paraId="12D9BE74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466C3504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403AC23B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93A1ADD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5256A6D" w14:textId="77777777" w:rsidR="001C6796" w:rsidRDefault="001C6796" w:rsidP="001C6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Postanowieniem wydanym w tutejszym Sądzie dnia 11 września 2024 roku, zezwolono Powiatowi Jarosławskiemu - Domowi Pomocy Społecznej w Wysocku na złożenie do depozytu sądowego  </w:t>
      </w:r>
      <w:r>
        <w:rPr>
          <w:rFonts w:ascii="Times New Roman" w:hAnsi="Times New Roman" w:cs="Times New Roman"/>
          <w:b/>
          <w:sz w:val="26"/>
          <w:szCs w:val="26"/>
        </w:rPr>
        <w:t>kwoty 592,29 zł</w:t>
      </w:r>
      <w:r>
        <w:rPr>
          <w:rFonts w:ascii="Times New Roman" w:hAnsi="Times New Roman" w:cs="Times New Roman"/>
          <w:sz w:val="26"/>
          <w:szCs w:val="26"/>
        </w:rPr>
        <w:t xml:space="preserve"> (pięćset dziewięćdziesiąt dwa złote 29/100), pozostałej po zmarłym dnia 20 września 2023 r. Tadeuszu Kubiszyn, s. Karola i Władysławy, ostatnio zamieszkałym w Wysocku z zastrzeżeniem, że wyżej wymieniona kwota ma być wypłacona spadkobiercom zmarłego po przedłożeniu przez nich postanowienia o stwierdzeniu nabycia spadku bądź aktu poświadczenia dziedziczenia, </w:t>
      </w:r>
    </w:p>
    <w:p w14:paraId="77709EC7" w14:textId="77777777" w:rsidR="001C6796" w:rsidRDefault="001C6796" w:rsidP="001C6796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nieznanych spadkobierców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Tadeusza Kubiszyn </w:t>
      </w:r>
      <w:r>
        <w:rPr>
          <w:rFonts w:ascii="Times New Roman" w:hAnsi="Times New Roman" w:cs="Times New Roman"/>
          <w:b/>
          <w:sz w:val="28"/>
          <w:szCs w:val="28"/>
        </w:rPr>
        <w:t>kuratora w osobie Marii Strohbach,</w:t>
      </w:r>
    </w:p>
    <w:p w14:paraId="36882790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Wzywa się spadkobierców Tadeusza Kubiszyn do odbioru depozytu, w terminie                3 lat od dnia doręczenia wezwania do odbioru uprawnionemu lub wezwania, o którym mowa  w art. 6 ust. 5 ustawy z 18.10.2006 r. o likwidacji niepodjętych depozytów /Dz.U. Nr 208, poz. 1537 z późn. zm./, pod rygorem likwidacji niepodjętego depozytu z urzędu, skutkującego przejściem praw do tego depozytu na rzecz Skarbu Państwa.</w:t>
      </w:r>
    </w:p>
    <w:p w14:paraId="20628F1D" w14:textId="77777777" w:rsidR="001C6796" w:rsidRDefault="001C6796" w:rsidP="001C67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0019102C" w14:textId="77777777" w:rsidR="001C6796" w:rsidRDefault="001C6796" w:rsidP="001C6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8E2A25" w14:textId="77777777" w:rsidR="001C6796" w:rsidRDefault="001C6796" w:rsidP="001C67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4F3B631" w14:textId="77777777" w:rsidR="001C6796" w:rsidRDefault="001C6796" w:rsidP="001C679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24A15ABB" w14:textId="77777777" w:rsidR="001C6796" w:rsidRDefault="001C6796" w:rsidP="001C679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5D22851C" w14:textId="77777777" w:rsidR="001C6796" w:rsidRDefault="001C6796" w:rsidP="001C679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10596076" w14:textId="77777777" w:rsidR="001C6796" w:rsidRDefault="001C6796" w:rsidP="001C679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7FA63E" w14:textId="77777777" w:rsidR="00EE2025" w:rsidRDefault="00EE2025">
      <w:bookmarkStart w:id="0" w:name="_GoBack"/>
      <w:bookmarkEnd w:id="0"/>
    </w:p>
    <w:sectPr w:rsidR="00EE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BC"/>
    <w:rsid w:val="001961BC"/>
    <w:rsid w:val="001C6796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397B-D33C-4A19-8C78-29BE6020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79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C6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2025-03-07T07:50:00Z</dcterms:created>
  <dcterms:modified xsi:type="dcterms:W3CDTF">2025-03-07T07:50:00Z</dcterms:modified>
</cp:coreProperties>
</file>